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47" w:rsidRPr="00384EBD" w:rsidRDefault="00317844" w:rsidP="00912AA3">
      <w:pPr>
        <w:pStyle w:val="Body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4EBD">
        <w:rPr>
          <w:rFonts w:ascii="Arial" w:hAnsi="Arial" w:cs="Arial"/>
          <w:b/>
          <w:color w:val="auto"/>
          <w:sz w:val="24"/>
          <w:szCs w:val="24"/>
        </w:rPr>
        <w:t xml:space="preserve">Statutory </w:t>
      </w:r>
      <w:r w:rsidR="00201ED6" w:rsidRPr="00384EBD">
        <w:rPr>
          <w:rFonts w:ascii="Arial" w:hAnsi="Arial" w:cs="Arial"/>
          <w:b/>
          <w:color w:val="auto"/>
          <w:sz w:val="24"/>
          <w:szCs w:val="24"/>
        </w:rPr>
        <w:t>Advocate</w:t>
      </w:r>
    </w:p>
    <w:p w:rsidR="00F30747" w:rsidRPr="00384EBD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E327C4" w:rsidRPr="00384EBD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Job Description</w:t>
      </w:r>
    </w:p>
    <w:p w:rsidR="00E327C4" w:rsidRPr="00384EBD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E327C4" w:rsidRPr="00384EBD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Responsible To:</w:t>
      </w:r>
      <w:r w:rsidRPr="00384EBD">
        <w:rPr>
          <w:rFonts w:ascii="Arial" w:hAnsi="Arial" w:cs="Arial"/>
          <w:b/>
          <w:sz w:val="24"/>
          <w:szCs w:val="24"/>
        </w:rPr>
        <w:tab/>
      </w:r>
      <w:r w:rsidR="00317844" w:rsidRPr="00384EBD">
        <w:rPr>
          <w:rFonts w:ascii="Arial" w:hAnsi="Arial" w:cs="Arial"/>
          <w:sz w:val="24"/>
          <w:szCs w:val="24"/>
        </w:rPr>
        <w:t>Advocay Services Manager</w:t>
      </w:r>
    </w:p>
    <w:p w:rsidR="00D5411F" w:rsidRPr="00384EBD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:rsidR="00D5411F" w:rsidRPr="00384EBD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Responsible For:</w:t>
      </w:r>
      <w:r w:rsidRPr="00384EBD">
        <w:rPr>
          <w:rFonts w:ascii="Arial" w:hAnsi="Arial" w:cs="Arial"/>
          <w:b/>
          <w:sz w:val="24"/>
          <w:szCs w:val="24"/>
        </w:rPr>
        <w:tab/>
      </w:r>
      <w:r w:rsidR="00201ED6" w:rsidRPr="00384EBD">
        <w:rPr>
          <w:rFonts w:ascii="Arial" w:hAnsi="Arial" w:cs="Arial"/>
          <w:sz w:val="24"/>
          <w:szCs w:val="24"/>
        </w:rPr>
        <w:t>N/A</w:t>
      </w:r>
    </w:p>
    <w:p w:rsidR="00A67C23" w:rsidRPr="00384EBD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:rsidR="009B1A4F" w:rsidRPr="00384EBD" w:rsidRDefault="00A67C23" w:rsidP="00201ED6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 xml:space="preserve">Location: </w:t>
      </w:r>
      <w:r w:rsidRPr="00384EBD">
        <w:rPr>
          <w:rFonts w:ascii="Arial" w:hAnsi="Arial" w:cs="Arial"/>
          <w:b/>
          <w:sz w:val="24"/>
          <w:szCs w:val="24"/>
        </w:rPr>
        <w:tab/>
      </w:r>
      <w:r w:rsidRPr="00384EBD">
        <w:rPr>
          <w:rFonts w:ascii="Arial" w:hAnsi="Arial" w:cs="Arial"/>
          <w:b/>
          <w:sz w:val="24"/>
          <w:szCs w:val="24"/>
        </w:rPr>
        <w:tab/>
      </w:r>
      <w:r w:rsidR="00201ED6" w:rsidRPr="00384EBD">
        <w:rPr>
          <w:rFonts w:ascii="Arial" w:hAnsi="Arial" w:cs="Arial"/>
          <w:sz w:val="24"/>
          <w:szCs w:val="24"/>
        </w:rPr>
        <w:t>Worcestershire</w:t>
      </w:r>
    </w:p>
    <w:p w:rsidR="00F30747" w:rsidRPr="00384EBD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ab/>
      </w:r>
    </w:p>
    <w:p w:rsidR="00F30747" w:rsidRPr="00384EBD" w:rsidRDefault="00F30747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384EBD">
        <w:rPr>
          <w:rFonts w:ascii="Arial" w:hAnsi="Arial" w:cs="Arial"/>
          <w:b/>
          <w:color w:val="auto"/>
          <w:sz w:val="24"/>
          <w:szCs w:val="24"/>
        </w:rPr>
        <w:t>Overall Purpose</w:t>
      </w:r>
    </w:p>
    <w:p w:rsidR="003374F9" w:rsidRPr="00384EBD" w:rsidRDefault="003374F9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:rsidR="002A6857" w:rsidRPr="00384EBD" w:rsidRDefault="002A6857" w:rsidP="00201ED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To provide statutory advocacy support, including non-instructed advocacy through Onside Advocacy services. These may include, but are not limited to Independent Mental Health Advocacy, Independent Health Complaints Advocacy, Relevant Paid Representative Advocacy and Care Act advocacy.</w:t>
      </w:r>
    </w:p>
    <w:p w:rsidR="00201ED6" w:rsidRPr="00384EBD" w:rsidRDefault="00201ED6" w:rsidP="00201ED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:rsidR="00304CAC" w:rsidRPr="00384EBD" w:rsidRDefault="00304CAC" w:rsidP="00F30747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:rsidR="00F30747" w:rsidRPr="00384EBD" w:rsidRDefault="00BE267C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  <w:r w:rsidRPr="00384EBD">
        <w:rPr>
          <w:rFonts w:ascii="Arial" w:hAnsi="Arial" w:cs="Arial"/>
          <w:b/>
          <w:color w:val="auto"/>
          <w:sz w:val="24"/>
          <w:szCs w:val="24"/>
        </w:rPr>
        <w:t>Key</w:t>
      </w:r>
      <w:r w:rsidR="00F30747" w:rsidRPr="00384EBD">
        <w:rPr>
          <w:rFonts w:ascii="Arial" w:hAnsi="Arial" w:cs="Arial"/>
          <w:b/>
          <w:color w:val="auto"/>
          <w:sz w:val="24"/>
          <w:szCs w:val="24"/>
        </w:rPr>
        <w:t xml:space="preserve"> responsibilities</w:t>
      </w:r>
      <w:r w:rsidRPr="00384EBD">
        <w:rPr>
          <w:rFonts w:ascii="Arial" w:hAnsi="Arial" w:cs="Arial"/>
          <w:b/>
          <w:color w:val="auto"/>
          <w:sz w:val="24"/>
          <w:szCs w:val="24"/>
        </w:rPr>
        <w:t>:</w:t>
      </w: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Provide independent di</w:t>
      </w:r>
      <w:r w:rsidR="002A6857" w:rsidRPr="00384EBD">
        <w:rPr>
          <w:rFonts w:ascii="Arial" w:hAnsi="Arial" w:cs="Arial"/>
        </w:rPr>
        <w:t>rect advocacy to support people</w:t>
      </w:r>
      <w:r w:rsidRPr="00384EBD">
        <w:rPr>
          <w:rFonts w:ascii="Arial" w:hAnsi="Arial" w:cs="Arial"/>
        </w:rPr>
        <w:t xml:space="preserve"> who have additional needs ensuring:</w:t>
      </w:r>
    </w:p>
    <w:p w:rsidR="00201ED6" w:rsidRPr="00384EBD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their rights and interests are represented</w:t>
      </w:r>
    </w:p>
    <w:p w:rsidR="00201ED6" w:rsidRPr="00384EBD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they are safeguarded</w:t>
      </w:r>
    </w:p>
    <w:p w:rsidR="00201ED6" w:rsidRPr="00384EBD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their voice is heard</w:t>
      </w:r>
    </w:p>
    <w:p w:rsidR="002A6857" w:rsidRDefault="00201ED6" w:rsidP="002A6857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they are informed, enabling the person to have as much participation with</w:t>
      </w:r>
      <w:r w:rsidR="002A6857" w:rsidRPr="00384EBD">
        <w:rPr>
          <w:rFonts w:ascii="Arial" w:hAnsi="Arial" w:cs="Arial"/>
        </w:rPr>
        <w:t xml:space="preserve"> decisions that affect their lives</w:t>
      </w:r>
    </w:p>
    <w:p w:rsidR="00384EBD" w:rsidRPr="00384EBD" w:rsidRDefault="00384EBD" w:rsidP="00384EBD">
      <w:pPr>
        <w:pStyle w:val="ListParagraph"/>
        <w:spacing w:after="200" w:line="276" w:lineRule="auto"/>
        <w:ind w:left="2160"/>
        <w:contextualSpacing/>
        <w:rPr>
          <w:rFonts w:ascii="Arial" w:hAnsi="Arial" w:cs="Arial"/>
        </w:rPr>
      </w:pPr>
    </w:p>
    <w:p w:rsidR="00201ED6" w:rsidRPr="00384EBD" w:rsidRDefault="00201ED6" w:rsidP="002A685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attend any meetings or assessments in relation to decision</w:t>
      </w:r>
      <w:r w:rsidR="002A6857" w:rsidRPr="00384EBD">
        <w:rPr>
          <w:rFonts w:ascii="Arial" w:hAnsi="Arial" w:cs="Arial"/>
        </w:rPr>
        <w:t>s involving the person</w:t>
      </w:r>
      <w:r w:rsidRPr="00384EBD">
        <w:rPr>
          <w:rFonts w:ascii="Arial" w:hAnsi="Arial" w:cs="Arial"/>
        </w:rPr>
        <w:t>, supporting the individual to participate as fully as possible</w:t>
      </w:r>
    </w:p>
    <w:p w:rsidR="002A6857" w:rsidRPr="00384EBD" w:rsidRDefault="002A6857" w:rsidP="002A685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ensure that the persons communication needs have been properly assessed and where possible communicate with the person to ascertain their wishes and views</w:t>
      </w:r>
    </w:p>
    <w:p w:rsidR="002A6857" w:rsidRPr="00384EBD" w:rsidRDefault="002A6857" w:rsidP="002A685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act on behalf of people where appropriate, either following their instructions on acting in a non-instructed capacity to convey the persons wishes and views</w:t>
      </w:r>
    </w:p>
    <w:p w:rsidR="005941A8" w:rsidRPr="00384EBD" w:rsidRDefault="005941A8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 xml:space="preserve">Where appropriate, </w:t>
      </w:r>
      <w:r w:rsidR="002A6857" w:rsidRPr="00384EBD">
        <w:rPr>
          <w:rFonts w:ascii="Arial" w:hAnsi="Arial" w:cs="Arial"/>
        </w:rPr>
        <w:t>refer and signpost people</w:t>
      </w:r>
      <w:r w:rsidRPr="00384EBD">
        <w:rPr>
          <w:rFonts w:ascii="Arial" w:hAnsi="Arial" w:cs="Arial"/>
        </w:rPr>
        <w:t xml:space="preserve"> to other agencies/services to ensure they are receiving effective support </w:t>
      </w: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Maintain accurate and up to date case management records using Onside database</w:t>
      </w: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Contribute to the monitoring and review of the service to include submitting case studies and recording service user feedback as required</w:t>
      </w: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liaise with internal and external agencies to ensure a consistent and comprehensive service is delivered at all times</w:t>
      </w:r>
    </w:p>
    <w:p w:rsidR="00201ED6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To demonstrate and apply knowledge of key legislation and guida</w:t>
      </w:r>
      <w:r w:rsidR="002A6857" w:rsidRPr="00384EBD">
        <w:rPr>
          <w:rFonts w:ascii="Arial" w:hAnsi="Arial" w:cs="Arial"/>
        </w:rPr>
        <w:t>nce around The Mental capacity Act 2005, The Mental Health Act 2007, The Care Act 2015 and other relevant legislation</w:t>
      </w:r>
    </w:p>
    <w:p w:rsidR="003C05A0" w:rsidRPr="00384EBD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</w:t>
      </w:r>
      <w:r w:rsidR="00C224C1" w:rsidRPr="00384EBD">
        <w:rPr>
          <w:rFonts w:ascii="Arial" w:hAnsi="Arial" w:cs="Arial"/>
        </w:rPr>
        <w:t>o seek regular feedback about the quality of services and t</w:t>
      </w:r>
      <w:r w:rsidR="00C86A58" w:rsidRPr="00384EBD">
        <w:rPr>
          <w:rFonts w:ascii="Arial" w:hAnsi="Arial" w:cs="Arial"/>
        </w:rPr>
        <w:t xml:space="preserve">he impact of </w:t>
      </w:r>
      <w:r w:rsidR="00384EBD" w:rsidRPr="00384EBD">
        <w:rPr>
          <w:rFonts w:ascii="Arial" w:hAnsi="Arial" w:cs="Arial"/>
        </w:rPr>
        <w:t>advocacy support</w:t>
      </w:r>
      <w:r w:rsidR="00C86A58" w:rsidRPr="00384EBD">
        <w:rPr>
          <w:rFonts w:ascii="Arial" w:hAnsi="Arial" w:cs="Arial"/>
        </w:rPr>
        <w:t xml:space="preserve">, preparing and providing both written and verbal feedback and reports on performance </w:t>
      </w:r>
    </w:p>
    <w:p w:rsidR="00422198" w:rsidRPr="00384EBD" w:rsidRDefault="00422198" w:rsidP="00A67C23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:rsidR="00B63FE2" w:rsidRPr="00384EBD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 xml:space="preserve">Other Responsibilities: </w:t>
      </w:r>
    </w:p>
    <w:p w:rsidR="00772163" w:rsidRPr="00384EBD" w:rsidRDefault="00772163" w:rsidP="009F2A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84EBD">
        <w:rPr>
          <w:rFonts w:ascii="Arial" w:hAnsi="Arial" w:cs="Arial"/>
        </w:rPr>
        <w:t>Work with service users’ families to provide information, advice and guidance to enable them to access other appropriate support and services</w:t>
      </w:r>
    </w:p>
    <w:p w:rsidR="00772163" w:rsidRPr="00384EBD" w:rsidRDefault="00772163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This role will involve working in different locations, and will require you to travel across the county. The ability and means to travel independently within Worcestershire is essential.</w:t>
      </w:r>
    </w:p>
    <w:p w:rsidR="00C74205" w:rsidRPr="00384EBD" w:rsidRDefault="00C74205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84EBD">
        <w:rPr>
          <w:rFonts w:ascii="Arial" w:hAnsi="Arial" w:cs="Arial"/>
        </w:rPr>
        <w:t>There may be occasional evening and weekend work which will be considered as part of your normal working hours.</w:t>
      </w:r>
    </w:p>
    <w:p w:rsidR="009F2ACF" w:rsidRPr="00384EBD" w:rsidRDefault="009F2ACF" w:rsidP="009F2ACF">
      <w:pPr>
        <w:rPr>
          <w:rFonts w:ascii="Arial" w:hAnsi="Arial" w:cs="Arial"/>
          <w:b/>
          <w:sz w:val="24"/>
          <w:szCs w:val="24"/>
        </w:rPr>
      </w:pPr>
      <w:r w:rsidRPr="00384EBD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:rsidR="009F2ACF" w:rsidRPr="00384EBD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:rsidR="009F2ACF" w:rsidRPr="00384EBD" w:rsidRDefault="009F2ACF" w:rsidP="00912AA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:rsidR="009F2ACF" w:rsidRPr="00384EBD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Work flexibly and c</w:t>
      </w:r>
      <w:r w:rsidR="005D4AB1" w:rsidRPr="00384EBD">
        <w:rPr>
          <w:rFonts w:ascii="Arial" w:hAnsi="Arial" w:cs="Arial"/>
          <w:sz w:val="24"/>
          <w:szCs w:val="24"/>
        </w:rPr>
        <w:t xml:space="preserve">o-operatively with </w:t>
      </w:r>
      <w:r w:rsidRPr="00384EBD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384EBD">
        <w:rPr>
          <w:rFonts w:ascii="Arial" w:hAnsi="Arial" w:cs="Arial"/>
          <w:sz w:val="24"/>
          <w:szCs w:val="24"/>
        </w:rPr>
        <w:t xml:space="preserve"> and assi</w:t>
      </w:r>
      <w:r w:rsidR="00C74205" w:rsidRPr="00384EBD">
        <w:rPr>
          <w:rFonts w:ascii="Arial" w:hAnsi="Arial" w:cs="Arial"/>
          <w:sz w:val="24"/>
          <w:szCs w:val="24"/>
        </w:rPr>
        <w:t>s</w:t>
      </w:r>
      <w:r w:rsidR="006153BC" w:rsidRPr="00384EBD">
        <w:rPr>
          <w:rFonts w:ascii="Arial" w:hAnsi="Arial" w:cs="Arial"/>
          <w:sz w:val="24"/>
          <w:szCs w:val="24"/>
        </w:rPr>
        <w:t xml:space="preserve">t with </w:t>
      </w:r>
      <w:r w:rsidR="006109AE" w:rsidRPr="00384EBD">
        <w:rPr>
          <w:rFonts w:ascii="Arial" w:hAnsi="Arial" w:cs="Arial"/>
          <w:sz w:val="24"/>
          <w:szCs w:val="24"/>
        </w:rPr>
        <w:t>wider social prescribing</w:t>
      </w:r>
      <w:r w:rsidR="006153BC" w:rsidRPr="00384EBD">
        <w:rPr>
          <w:rFonts w:ascii="Arial" w:hAnsi="Arial" w:cs="Arial"/>
          <w:sz w:val="24"/>
          <w:szCs w:val="24"/>
        </w:rPr>
        <w:t xml:space="preserve"> services as required</w:t>
      </w:r>
    </w:p>
    <w:p w:rsidR="009F2ACF" w:rsidRPr="00384EBD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b/>
          <w:bCs/>
          <w:sz w:val="24"/>
          <w:szCs w:val="24"/>
        </w:rPr>
        <w:t>Onside People: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are</w:t>
      </w:r>
      <w:r w:rsidRPr="00384EBD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384EBD">
        <w:rPr>
          <w:rFonts w:ascii="Arial" w:hAnsi="Arial" w:cs="Arial"/>
          <w:sz w:val="24"/>
          <w:szCs w:val="24"/>
        </w:rPr>
        <w:t>about what they do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b/>
          <w:bCs/>
          <w:sz w:val="24"/>
          <w:szCs w:val="24"/>
        </w:rPr>
        <w:t>value difference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 xml:space="preserve">are </w:t>
      </w:r>
      <w:r w:rsidRPr="00384EBD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384EBD">
        <w:rPr>
          <w:rFonts w:ascii="Arial" w:hAnsi="Arial" w:cs="Arial"/>
          <w:sz w:val="24"/>
          <w:szCs w:val="24"/>
        </w:rPr>
        <w:t>in their approach</w:t>
      </w:r>
    </w:p>
    <w:p w:rsidR="009F2ACF" w:rsidRPr="00384EBD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 xml:space="preserve">are committed to </w:t>
      </w:r>
      <w:r w:rsidRPr="00384EBD">
        <w:rPr>
          <w:rFonts w:ascii="Arial" w:hAnsi="Arial" w:cs="Arial"/>
          <w:b/>
          <w:bCs/>
          <w:sz w:val="24"/>
          <w:szCs w:val="24"/>
        </w:rPr>
        <w:t>fairness and justice</w:t>
      </w: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</w:p>
    <w:p w:rsidR="009F2ACF" w:rsidRPr="00384EBD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384EBD">
        <w:rPr>
          <w:rFonts w:ascii="Arial" w:hAnsi="Arial" w:cs="Arial"/>
          <w:sz w:val="24"/>
          <w:szCs w:val="24"/>
        </w:rPr>
        <w:t xml:space="preserve">t is not definitive and </w:t>
      </w:r>
      <w:r w:rsidRPr="00384EBD">
        <w:rPr>
          <w:rFonts w:ascii="Arial" w:hAnsi="Arial" w:cs="Arial"/>
          <w:sz w:val="24"/>
          <w:szCs w:val="24"/>
        </w:rPr>
        <w:t>employees are expected to carry out</w:t>
      </w:r>
      <w:r w:rsidR="00026250" w:rsidRPr="00384EBD">
        <w:rPr>
          <w:rFonts w:ascii="Arial" w:hAnsi="Arial" w:cs="Arial"/>
          <w:sz w:val="24"/>
          <w:szCs w:val="24"/>
        </w:rPr>
        <w:t xml:space="preserve"> any additional duties compatible </w:t>
      </w:r>
      <w:r w:rsidRPr="00384EBD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</w:p>
    <w:p w:rsidR="00F30747" w:rsidRPr="00384EBD" w:rsidRDefault="00F30747" w:rsidP="009F2ACF">
      <w:pPr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Signed</w:t>
      </w:r>
      <w:r w:rsidR="00F30747" w:rsidRPr="00384EBD">
        <w:rPr>
          <w:rFonts w:ascii="Arial" w:hAnsi="Arial" w:cs="Arial"/>
          <w:sz w:val="24"/>
          <w:szCs w:val="24"/>
        </w:rPr>
        <w:t>………………………………………………....</w:t>
      </w:r>
      <w:r w:rsidR="00912AA3" w:rsidRPr="00384EBD">
        <w:rPr>
          <w:rFonts w:ascii="Arial" w:hAnsi="Arial" w:cs="Arial"/>
          <w:sz w:val="24"/>
          <w:szCs w:val="24"/>
        </w:rPr>
        <w:t>Date</w:t>
      </w:r>
      <w:r w:rsidR="00F30747" w:rsidRPr="00384EBD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</w:p>
    <w:p w:rsidR="00F30747" w:rsidRPr="00384EBD" w:rsidRDefault="00F30747" w:rsidP="009F2ACF">
      <w:pPr>
        <w:rPr>
          <w:rFonts w:ascii="Arial" w:hAnsi="Arial" w:cs="Arial"/>
          <w:sz w:val="24"/>
          <w:szCs w:val="24"/>
        </w:rPr>
      </w:pPr>
    </w:p>
    <w:p w:rsidR="009F2ACF" w:rsidRPr="00384EBD" w:rsidRDefault="009F2ACF" w:rsidP="009F2ACF">
      <w:pPr>
        <w:rPr>
          <w:rFonts w:ascii="Arial" w:hAnsi="Arial" w:cs="Arial"/>
          <w:sz w:val="24"/>
          <w:szCs w:val="24"/>
        </w:rPr>
      </w:pPr>
      <w:r w:rsidRPr="00384EBD">
        <w:rPr>
          <w:rFonts w:ascii="Arial" w:hAnsi="Arial" w:cs="Arial"/>
          <w:sz w:val="24"/>
          <w:szCs w:val="24"/>
        </w:rPr>
        <w:t>Print Name</w:t>
      </w:r>
      <w:r w:rsidR="00F30747" w:rsidRPr="00384EBD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9F2ACF" w:rsidRPr="00384EBD" w:rsidRDefault="009F2ACF" w:rsidP="009F2ACF">
      <w:pPr>
        <w:rPr>
          <w:rFonts w:ascii="Arial" w:hAnsi="Arial" w:cs="Arial"/>
          <w:b/>
          <w:sz w:val="24"/>
          <w:szCs w:val="24"/>
        </w:rPr>
      </w:pPr>
    </w:p>
    <w:p w:rsidR="000915AC" w:rsidRPr="00384EBD" w:rsidRDefault="000915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15AC" w:rsidRPr="00384EBD" w:rsidSect="00912AA3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350" w:right="926" w:bottom="810" w:left="117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15" w:rsidRDefault="005B2515" w:rsidP="00864FEB">
      <w:r>
        <w:separator/>
      </w:r>
    </w:p>
  </w:endnote>
  <w:endnote w:type="continuationSeparator" w:id="0">
    <w:p w:rsidR="005B2515" w:rsidRDefault="005B2515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BC" w:rsidRPr="00422198" w:rsidRDefault="00384EBD" w:rsidP="00912AA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15" w:rsidRDefault="005B2515" w:rsidP="00864FEB">
      <w:r>
        <w:separator/>
      </w:r>
    </w:p>
  </w:footnote>
  <w:footnote w:type="continuationSeparator" w:id="0">
    <w:p w:rsidR="005B2515" w:rsidRDefault="005B2515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BC" w:rsidRDefault="00CC62AF" w:rsidP="00CC62AF">
    <w:pPr>
      <w:pStyle w:val="Header"/>
      <w:jc w:val="center"/>
    </w:pPr>
    <w:r>
      <w:drawing>
        <wp:inline distT="0" distB="0" distL="0" distR="0" wp14:anchorId="770F16BE" wp14:editId="18E87129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44727C0"/>
    <w:multiLevelType w:val="hybridMultilevel"/>
    <w:tmpl w:val="8D50D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B2C4CD2"/>
    <w:multiLevelType w:val="hybridMultilevel"/>
    <w:tmpl w:val="C99C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A10FB"/>
    <w:multiLevelType w:val="hybridMultilevel"/>
    <w:tmpl w:val="A8BA9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61AA"/>
    <w:multiLevelType w:val="hybridMultilevel"/>
    <w:tmpl w:val="792E6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9"/>
  </w:num>
  <w:num w:numId="6">
    <w:abstractNumId w:val="33"/>
  </w:num>
  <w:num w:numId="7">
    <w:abstractNumId w:val="3"/>
  </w:num>
  <w:num w:numId="8">
    <w:abstractNumId w:val="15"/>
  </w:num>
  <w:num w:numId="9">
    <w:abstractNumId w:val="30"/>
  </w:num>
  <w:num w:numId="10">
    <w:abstractNumId w:val="12"/>
  </w:num>
  <w:num w:numId="11">
    <w:abstractNumId w:val="4"/>
  </w:num>
  <w:num w:numId="12">
    <w:abstractNumId w:val="35"/>
  </w:num>
  <w:num w:numId="13">
    <w:abstractNumId w:val="17"/>
  </w:num>
  <w:num w:numId="14">
    <w:abstractNumId w:val="11"/>
  </w:num>
  <w:num w:numId="15">
    <w:abstractNumId w:val="23"/>
  </w:num>
  <w:num w:numId="16">
    <w:abstractNumId w:val="39"/>
  </w:num>
  <w:num w:numId="17">
    <w:abstractNumId w:val="31"/>
  </w:num>
  <w:num w:numId="18">
    <w:abstractNumId w:val="21"/>
  </w:num>
  <w:num w:numId="19">
    <w:abstractNumId w:val="38"/>
  </w:num>
  <w:num w:numId="20">
    <w:abstractNumId w:val="32"/>
  </w:num>
  <w:num w:numId="21">
    <w:abstractNumId w:val="7"/>
  </w:num>
  <w:num w:numId="22">
    <w:abstractNumId w:val="4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41"/>
  </w:num>
  <w:num w:numId="29">
    <w:abstractNumId w:val="16"/>
  </w:num>
  <w:num w:numId="30">
    <w:abstractNumId w:val="43"/>
  </w:num>
  <w:num w:numId="31">
    <w:abstractNumId w:val="36"/>
  </w:num>
  <w:num w:numId="32">
    <w:abstractNumId w:val="6"/>
  </w:num>
  <w:num w:numId="33">
    <w:abstractNumId w:val="8"/>
  </w:num>
  <w:num w:numId="34">
    <w:abstractNumId w:val="34"/>
  </w:num>
  <w:num w:numId="35">
    <w:abstractNumId w:val="28"/>
  </w:num>
  <w:num w:numId="36">
    <w:abstractNumId w:val="9"/>
  </w:num>
  <w:num w:numId="37">
    <w:abstractNumId w:val="5"/>
  </w:num>
  <w:num w:numId="38">
    <w:abstractNumId w:val="25"/>
  </w:num>
  <w:num w:numId="39">
    <w:abstractNumId w:val="37"/>
  </w:num>
  <w:num w:numId="40">
    <w:abstractNumId w:val="26"/>
  </w:num>
  <w:num w:numId="41">
    <w:abstractNumId w:val="20"/>
  </w:num>
  <w:num w:numId="42">
    <w:abstractNumId w:val="22"/>
  </w:num>
  <w:num w:numId="43">
    <w:abstractNumId w:val="4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C4"/>
    <w:rsid w:val="00026250"/>
    <w:rsid w:val="00054C17"/>
    <w:rsid w:val="00087BC9"/>
    <w:rsid w:val="000915AC"/>
    <w:rsid w:val="000A1457"/>
    <w:rsid w:val="000F117B"/>
    <w:rsid w:val="000F5D64"/>
    <w:rsid w:val="0010547C"/>
    <w:rsid w:val="00113A8B"/>
    <w:rsid w:val="00201ED6"/>
    <w:rsid w:val="00226CB5"/>
    <w:rsid w:val="00274FBF"/>
    <w:rsid w:val="00292458"/>
    <w:rsid w:val="002974C2"/>
    <w:rsid w:val="002A6857"/>
    <w:rsid w:val="002E187A"/>
    <w:rsid w:val="002E24FC"/>
    <w:rsid w:val="00304CAC"/>
    <w:rsid w:val="00317844"/>
    <w:rsid w:val="00326CE2"/>
    <w:rsid w:val="00330DC8"/>
    <w:rsid w:val="00331A49"/>
    <w:rsid w:val="003374F9"/>
    <w:rsid w:val="003530FC"/>
    <w:rsid w:val="00384EBD"/>
    <w:rsid w:val="003C05A0"/>
    <w:rsid w:val="003D662C"/>
    <w:rsid w:val="00422198"/>
    <w:rsid w:val="00431C97"/>
    <w:rsid w:val="0046552D"/>
    <w:rsid w:val="004665A3"/>
    <w:rsid w:val="005056F7"/>
    <w:rsid w:val="0053523D"/>
    <w:rsid w:val="00566023"/>
    <w:rsid w:val="00577CDE"/>
    <w:rsid w:val="00592E3E"/>
    <w:rsid w:val="005941A8"/>
    <w:rsid w:val="005B2515"/>
    <w:rsid w:val="005B45B6"/>
    <w:rsid w:val="005C1FE3"/>
    <w:rsid w:val="005D4AB1"/>
    <w:rsid w:val="006109AE"/>
    <w:rsid w:val="00611BC8"/>
    <w:rsid w:val="006141D0"/>
    <w:rsid w:val="006153BC"/>
    <w:rsid w:val="006C2D45"/>
    <w:rsid w:val="00711691"/>
    <w:rsid w:val="00715DFE"/>
    <w:rsid w:val="0073652D"/>
    <w:rsid w:val="00772163"/>
    <w:rsid w:val="007753C1"/>
    <w:rsid w:val="007B01CF"/>
    <w:rsid w:val="007D5F64"/>
    <w:rsid w:val="007E4109"/>
    <w:rsid w:val="00836AF3"/>
    <w:rsid w:val="00864FEB"/>
    <w:rsid w:val="00865D3F"/>
    <w:rsid w:val="008B4480"/>
    <w:rsid w:val="008B605A"/>
    <w:rsid w:val="008C1C4B"/>
    <w:rsid w:val="008D1466"/>
    <w:rsid w:val="00906498"/>
    <w:rsid w:val="00912AA3"/>
    <w:rsid w:val="009202B9"/>
    <w:rsid w:val="00947400"/>
    <w:rsid w:val="00951C63"/>
    <w:rsid w:val="00956FA2"/>
    <w:rsid w:val="00987DF3"/>
    <w:rsid w:val="009B1A4F"/>
    <w:rsid w:val="009B698B"/>
    <w:rsid w:val="009F1B63"/>
    <w:rsid w:val="009F2ACF"/>
    <w:rsid w:val="00A26867"/>
    <w:rsid w:val="00A42941"/>
    <w:rsid w:val="00A67C23"/>
    <w:rsid w:val="00A95BAA"/>
    <w:rsid w:val="00AC685E"/>
    <w:rsid w:val="00B01E2A"/>
    <w:rsid w:val="00B305E3"/>
    <w:rsid w:val="00B31593"/>
    <w:rsid w:val="00B63FE2"/>
    <w:rsid w:val="00BE267C"/>
    <w:rsid w:val="00C0288E"/>
    <w:rsid w:val="00C0291E"/>
    <w:rsid w:val="00C224C1"/>
    <w:rsid w:val="00C646F1"/>
    <w:rsid w:val="00C74205"/>
    <w:rsid w:val="00C76B9E"/>
    <w:rsid w:val="00C86A58"/>
    <w:rsid w:val="00C94ABC"/>
    <w:rsid w:val="00CC62AF"/>
    <w:rsid w:val="00CE2A56"/>
    <w:rsid w:val="00D5411F"/>
    <w:rsid w:val="00D91F63"/>
    <w:rsid w:val="00DA57F2"/>
    <w:rsid w:val="00E24F00"/>
    <w:rsid w:val="00E327C4"/>
    <w:rsid w:val="00E6356C"/>
    <w:rsid w:val="00E74667"/>
    <w:rsid w:val="00EA02F8"/>
    <w:rsid w:val="00EB3B70"/>
    <w:rsid w:val="00F06166"/>
    <w:rsid w:val="00F25258"/>
    <w:rsid w:val="00F30747"/>
    <w:rsid w:val="00F35FC1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05AD5-5F14-43C5-9D18-A1BA90D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1D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7362-0D1D-4BE0-AA25-7AD158F2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Emma Thompson</cp:lastModifiedBy>
  <cp:revision>2</cp:revision>
  <cp:lastPrinted>2019-11-29T11:41:00Z</cp:lastPrinted>
  <dcterms:created xsi:type="dcterms:W3CDTF">2020-02-25T20:26:00Z</dcterms:created>
  <dcterms:modified xsi:type="dcterms:W3CDTF">2020-02-25T20:26:00Z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df691-d0f2-4ef7-b275-c915fa9f855b_Enabled">
    <vt:lpwstr>True</vt:lpwstr>
  </property>
  <property fmtid="{D5CDD505-2E9C-101B-9397-08002B2CF9AE}" pid="3" name="MSIP_Label_51adf691-d0f2-4ef7-b275-c915fa9f855b_SiteId">
    <vt:lpwstr>29725389-9dda-45ae-9507-67a2cb9058a1</vt:lpwstr>
  </property>
  <property fmtid="{D5CDD505-2E9C-101B-9397-08002B2CF9AE}" pid="4" name="MSIP_Label_51adf691-d0f2-4ef7-b275-c915fa9f855b_Owner">
    <vt:lpwstr>sarah.hudson@onside-advocacy.org.uk</vt:lpwstr>
  </property>
  <property fmtid="{D5CDD505-2E9C-101B-9397-08002B2CF9AE}" pid="5" name="MSIP_Label_51adf691-d0f2-4ef7-b275-c915fa9f855b_SetDate">
    <vt:lpwstr>2020-02-14T11:14:38.3473578Z</vt:lpwstr>
  </property>
  <property fmtid="{D5CDD505-2E9C-101B-9397-08002B2CF9AE}" pid="6" name="MSIP_Label_51adf691-d0f2-4ef7-b275-c915fa9f855b_Name">
    <vt:lpwstr>General</vt:lpwstr>
  </property>
  <property fmtid="{D5CDD505-2E9C-101B-9397-08002B2CF9AE}" pid="7" name="MSIP_Label_51adf691-d0f2-4ef7-b275-c915fa9f855b_Application">
    <vt:lpwstr>Microsoft Azure Information Protection</vt:lpwstr>
  </property>
  <property fmtid="{D5CDD505-2E9C-101B-9397-08002B2CF9AE}" pid="8" name="MSIP_Label_51adf691-d0f2-4ef7-b275-c915fa9f855b_ActionId">
    <vt:lpwstr>cc3d64c7-8a6e-4c7d-b31a-188e53d9ce8f</vt:lpwstr>
  </property>
  <property fmtid="{D5CDD505-2E9C-101B-9397-08002B2CF9AE}" pid="9" name="MSIP_Label_51adf691-d0f2-4ef7-b275-c915fa9f855b_Extended_MSFT_Method">
    <vt:lpwstr>Automatic</vt:lpwstr>
  </property>
  <property fmtid="{D5CDD505-2E9C-101B-9397-08002B2CF9AE}" pid="10" name="Sensitivity">
    <vt:lpwstr>General</vt:lpwstr>
  </property>
</Properties>
</file>